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A6" w:rsidRDefault="001212A6" w:rsidP="00EE0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5940425" cy="8290999"/>
            <wp:effectExtent l="0" t="0" r="3175" b="0"/>
            <wp:docPr id="1" name="Рисунок 1" descr="C:\Users\234\Desktop\Коррупция\27-03-2020_09-11-29\реестр наиболее коррупционно опасных сфер деятельности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Коррупция\27-03-2020_09-11-29\реестр наиболее коррупционно опасных сфер деятельности 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2A6" w:rsidRDefault="001212A6" w:rsidP="00EE0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2A6" w:rsidRDefault="001212A6" w:rsidP="00EE0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2A6" w:rsidRDefault="001212A6" w:rsidP="00EE0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2A6" w:rsidRDefault="001212A6" w:rsidP="00EE0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2A6" w:rsidRDefault="001212A6" w:rsidP="00EE0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FDB" w:rsidRDefault="00EE0FDB" w:rsidP="00EE0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детей.</w:t>
      </w:r>
    </w:p>
    <w:p w:rsidR="006D1F8C" w:rsidRPr="006D1F8C" w:rsidRDefault="00EE0FDB" w:rsidP="00EE0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F8C">
        <w:rPr>
          <w:rFonts w:ascii="Times New Roman" w:hAnsi="Times New Roman" w:cs="Times New Roman"/>
          <w:b/>
          <w:sz w:val="28"/>
          <w:szCs w:val="28"/>
        </w:rPr>
        <w:t>3. В части управления имуществом и финансами</w:t>
      </w:r>
      <w:r w:rsidR="006D1F8C" w:rsidRPr="006D1F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FDB" w:rsidRPr="006D1F8C" w:rsidRDefault="006D1F8C" w:rsidP="00EE0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F8C">
        <w:rPr>
          <w:rFonts w:ascii="Times New Roman" w:hAnsi="Times New Roman" w:cs="Times New Roman"/>
          <w:b/>
          <w:sz w:val="28"/>
          <w:szCs w:val="28"/>
        </w:rPr>
        <w:t>МКДОУ «Детский сад № 22 «</w:t>
      </w:r>
      <w:proofErr w:type="spellStart"/>
      <w:r w:rsidRPr="006D1F8C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6D1F8C">
        <w:rPr>
          <w:rFonts w:ascii="Times New Roman" w:hAnsi="Times New Roman" w:cs="Times New Roman"/>
          <w:b/>
          <w:sz w:val="28"/>
          <w:szCs w:val="28"/>
        </w:rPr>
        <w:t>»</w:t>
      </w:r>
    </w:p>
    <w:p w:rsidR="006D1F8C" w:rsidRPr="006D1F8C" w:rsidRDefault="006D1F8C" w:rsidP="00EE0F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F8C" w:rsidRDefault="006D1F8C" w:rsidP="006D1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МКДОУ «Детский сад № 22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 вправе отчуждать, сдавать в аренду, залог, доверительное управление или иным способом распоряжаться закрепленным за ним имуществом, приобретенным за счет средств, выделенных ему по смете;</w:t>
      </w:r>
    </w:p>
    <w:p w:rsidR="006D1F8C" w:rsidRPr="00EE0FDB" w:rsidRDefault="006D1F8C" w:rsidP="006D1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финансирование МКДОУ «Детский сад № 22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осуществляется по плану финансово-хозяйственной деятельности в пределах средств на содержание МКДОУ «Детский сад № 22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соответствующий год.</w:t>
      </w:r>
    </w:p>
    <w:sectPr w:rsidR="006D1F8C" w:rsidRPr="00EE0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B"/>
    <w:rsid w:val="001212A6"/>
    <w:rsid w:val="006D1F8C"/>
    <w:rsid w:val="00C457C8"/>
    <w:rsid w:val="00E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1AFC-22C9-4F32-AEEA-8711BCA2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234</cp:lastModifiedBy>
  <cp:revision>3</cp:revision>
  <cp:lastPrinted>2020-03-19T05:23:00Z</cp:lastPrinted>
  <dcterms:created xsi:type="dcterms:W3CDTF">2020-03-19T04:57:00Z</dcterms:created>
  <dcterms:modified xsi:type="dcterms:W3CDTF">2020-03-27T06:27:00Z</dcterms:modified>
</cp:coreProperties>
</file>