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E6" w:rsidRPr="00F505B9" w:rsidRDefault="00080BE6" w:rsidP="00080BE6">
      <w:pPr>
        <w:spacing w:before="40" w:after="4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r w:rsidRPr="00F505B9">
        <w:rPr>
          <w:rFonts w:ascii="Arial" w:eastAsia="Times New Roman" w:hAnsi="Arial" w:cs="Arial"/>
          <w:b/>
          <w:bCs/>
          <w:color w:val="FF8000"/>
          <w:sz w:val="28"/>
          <w:szCs w:val="28"/>
          <w:lang w:eastAsia="ru-RU"/>
        </w:rPr>
        <w:t>Методы работы с неговорящими детьми</w:t>
      </w:r>
    </w:p>
    <w:bookmarkEnd w:id="0"/>
    <w:p w:rsidR="00080BE6" w:rsidRPr="00F505B9" w:rsidRDefault="00080BE6" w:rsidP="00080BE6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80BE6" w:rsidRPr="00F505B9" w:rsidRDefault="00080BE6" w:rsidP="00080BE6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D406B"/>
          <w:sz w:val="28"/>
          <w:szCs w:val="28"/>
          <w:lang w:eastAsia="ru-RU"/>
        </w:rPr>
        <w:t>   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Работа с неговорящими детьми начинается с вас -  их родителей. А вы по-разному относитесь к такой ситуации. Одни не видят проблемы в том, что ребенок в 2,5 года молчит, объясняя это так: Он все понимает, только ленится, или Он весь в папу (тетю, дедушку), тот тоже поздно заговорил, 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или  С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мальчиками всегда так. Действительно, многие дети начинают говорить после 2,5—3 лет. Но подобная задержка сама по себе уже должна насторожить: значит какие-то, пусть минимальные, но изменения в развитии есть.</w:t>
      </w:r>
    </w:p>
    <w:p w:rsidR="00080BE6" w:rsidRPr="00F505B9" w:rsidRDefault="00080BE6" w:rsidP="00080BE6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   Другие родители, напротив, много читают, ищут выход из ситуации, но, четко следуя советам, не могут или не хотят признать, что у всех детей раз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>ные стартовые возможности, и удивляются: Я все делаю, как рекомендуется: не сюсюкаю, говорю полными словами, много читаю, ставлю для прослуши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 xml:space="preserve">вания аудиокассеты. А он по-прежнему молчит. Таким родителям приходится объяснять, что они нагружают ребенка непосильной работой. Если родитель видит, что ребенок не справляется, он должен помочь ему, облегчить задачу. Некоторые искренне удивляются совету использовать в общении с ребенком звукоподражания, </w:t>
      </w:r>
      <w:proofErr w:type="spell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лепетные</w:t>
      </w:r>
      <w:proofErr w:type="spell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слова ку-ку, би-би, бай-бай: Что вы, мы это делали, когда ему был годик, сейчас мы говорим только «машина, полотенце».</w:t>
      </w:r>
    </w:p>
    <w:p w:rsidR="00080BE6" w:rsidRPr="00F505B9" w:rsidRDefault="00080BE6" w:rsidP="00080BE6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   В результате подобных бесед были составлены рекомендации для родителей, чьи дети долго не могут заговорить.</w:t>
      </w:r>
    </w:p>
    <w:p w:rsidR="00080BE6" w:rsidRPr="00F505B9" w:rsidRDefault="00080BE6" w:rsidP="00080BE6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</w:t>
      </w:r>
    </w:p>
    <w:p w:rsidR="00080BE6" w:rsidRPr="00F505B9" w:rsidRDefault="00080BE6" w:rsidP="00080BE6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</w:t>
      </w:r>
    </w:p>
    <w:p w:rsidR="00080BE6" w:rsidRPr="00F505B9" w:rsidRDefault="00080BE6" w:rsidP="00080BE6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b/>
          <w:bCs/>
          <w:iCs/>
          <w:color w:val="0D406B"/>
          <w:sz w:val="28"/>
          <w:szCs w:val="28"/>
          <w:lang w:eastAsia="ru-RU"/>
        </w:rPr>
        <w:t>Советы родителям</w:t>
      </w:r>
    </w:p>
    <w:p w:rsidR="00080BE6" w:rsidRPr="00F505B9" w:rsidRDefault="00080BE6" w:rsidP="00080BE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Больше говорите с ребенком, озвучивая все действия (кормление, одевание, купание), комментируя окружающее, не боясь повторения одних и тех же слов, произносите их четко, тер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>пеливо, доброжелательно.</w:t>
      </w:r>
    </w:p>
    <w:p w:rsidR="00080BE6" w:rsidRPr="00F505B9" w:rsidRDefault="00080BE6" w:rsidP="00080BE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 Развивайте понимание речи, используя простые инструкции типа Дай ручку, 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Где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ножка? Опирайтесь на то, что ребенку доступно.</w:t>
      </w:r>
    </w:p>
    <w:p w:rsidR="00080BE6" w:rsidRPr="00F505B9" w:rsidRDefault="00080BE6" w:rsidP="00080BE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Неоднократно повторяйте уже усвоенное.</w:t>
      </w:r>
    </w:p>
    <w:p w:rsidR="00080BE6" w:rsidRPr="00F505B9" w:rsidRDefault="00080BE6" w:rsidP="00080BE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Используйте в речи наряду с полными словами их упрощенные варианты: машина — би-би, кукла — ля-ля, упал — бах.</w:t>
      </w:r>
    </w:p>
    <w:p w:rsidR="00080BE6" w:rsidRPr="00F505B9" w:rsidRDefault="00080BE6" w:rsidP="00080BE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Пойте ребенку перед сном. Лучше не менять часто репертуар.</w:t>
      </w:r>
    </w:p>
    <w:p w:rsidR="00080BE6" w:rsidRPr="00F505B9" w:rsidRDefault="00080BE6" w:rsidP="00080BE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Вызывайте желание подражать взрослому. Это возможно, когда сочетаются эмоциональная заинтересованность и доступность слов, которые ребенок про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>износит во время совместных игр (Прятки — ку-ку, Паровозик —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ту-ту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). Можно вместе удивляться увиденному: Ух ты! Первые слова, произносимые на эмоциональном фоне, могут быть междометиями: ой, ай, ух. Ребенку позволительно повторять только гласные: о, а, у.</w:t>
      </w:r>
    </w:p>
    <w:p w:rsidR="00080BE6" w:rsidRPr="00F505B9" w:rsidRDefault="00080BE6" w:rsidP="00080BE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lastRenderedPageBreak/>
        <w:t>Почаще рассказывайте, читайте первые детские сказки, стихи. Побуждайте досказывать слова по мере речевой возможности.</w:t>
      </w:r>
    </w:p>
    <w:p w:rsidR="00080BE6" w:rsidRPr="00F505B9" w:rsidRDefault="00080BE6" w:rsidP="00080BE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Не перегружайте ребенка телевизионной, видео и аудиоинформацией. При чтении сокращайте текст до понятных фраз.</w:t>
      </w:r>
    </w:p>
    <w:p w:rsidR="00080BE6" w:rsidRPr="00F505B9" w:rsidRDefault="00080BE6" w:rsidP="00080BE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Не говорите при ребенке о его отставании.</w:t>
      </w:r>
    </w:p>
    <w:p w:rsidR="00080BE6" w:rsidRPr="00F505B9" w:rsidRDefault="00080BE6" w:rsidP="00080BE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Не раздражайтесь, не стесняйтесь того, что ваш ребенок не говорит. Не проявляйте излишнюю тревогу: 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у каждых своих сроков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, свои проблемы.</w:t>
      </w:r>
    </w:p>
    <w:p w:rsidR="00080BE6" w:rsidRPr="00F505B9" w:rsidRDefault="00080BE6" w:rsidP="00080BE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Не дожидаясь, пока ребенок заговорит, начинайте учить его различать предметы по размеру (большой — маленький), соотносить цвета, форму (дай такой же), количество (один — много).</w:t>
      </w:r>
    </w:p>
    <w:p w:rsidR="00080BE6" w:rsidRPr="00F505B9" w:rsidRDefault="00080BE6" w:rsidP="00080BE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Проводите массаж пальчиков рук и ладошек, игры типа «Сорока-белобока».</w:t>
      </w:r>
    </w:p>
    <w:p w:rsidR="005A285E" w:rsidRPr="00080BE6" w:rsidRDefault="005A285E" w:rsidP="00080BE6"/>
    <w:sectPr w:rsidR="005A285E" w:rsidRPr="0008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36F24"/>
    <w:multiLevelType w:val="multilevel"/>
    <w:tmpl w:val="1F88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27"/>
    <w:rsid w:val="00080BE6"/>
    <w:rsid w:val="004C472F"/>
    <w:rsid w:val="005A285E"/>
    <w:rsid w:val="00B21D4E"/>
    <w:rsid w:val="00B96D12"/>
    <w:rsid w:val="00D778A5"/>
    <w:rsid w:val="00E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C16C3-0D2D-4E3E-9415-04A0FCE2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D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6</cp:revision>
  <dcterms:created xsi:type="dcterms:W3CDTF">2019-05-21T07:23:00Z</dcterms:created>
  <dcterms:modified xsi:type="dcterms:W3CDTF">2019-05-21T07:33:00Z</dcterms:modified>
</cp:coreProperties>
</file>