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FF8000"/>
          <w:sz w:val="28"/>
          <w:szCs w:val="28"/>
          <w:lang w:eastAsia="ru-RU"/>
        </w:rPr>
        <w:t xml:space="preserve">                          </w:t>
      </w:r>
      <w:r w:rsidRPr="00F505B9">
        <w:rPr>
          <w:rFonts w:ascii="Arial" w:eastAsia="Times New Roman" w:hAnsi="Arial" w:cs="Arial"/>
          <w:b/>
          <w:bCs/>
          <w:color w:val="FF8000"/>
          <w:sz w:val="32"/>
          <w:szCs w:val="32"/>
          <w:lang w:eastAsia="ru-RU"/>
        </w:rPr>
        <w:t>Готов ли Ваш ребенок к школе?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iCs/>
          <w:color w:val="FFC000"/>
          <w:sz w:val="28"/>
          <w:szCs w:val="28"/>
          <w:lang w:eastAsia="ru-RU"/>
        </w:rPr>
      </w:pPr>
      <w:bookmarkStart w:id="0" w:name="_GoBack"/>
      <w:r w:rsidRPr="00F505B9">
        <w:rPr>
          <w:rFonts w:ascii="Arial" w:eastAsia="Times New Roman" w:hAnsi="Arial" w:cs="Arial"/>
          <w:b/>
          <w:bCs/>
          <w:iCs/>
          <w:color w:val="FFC000"/>
          <w:sz w:val="28"/>
          <w:szCs w:val="28"/>
          <w:lang w:eastAsia="ru-RU"/>
        </w:rPr>
        <w:t>Тест на готовность к школе</w:t>
      </w:r>
      <w:bookmarkEnd w:id="0"/>
      <w:r w:rsidRPr="00F505B9">
        <w:rPr>
          <w:rFonts w:ascii="Arial" w:eastAsia="Times New Roman" w:hAnsi="Arial" w:cs="Arial"/>
          <w:b/>
          <w:bCs/>
          <w:iCs/>
          <w:color w:val="FFC000"/>
          <w:sz w:val="28"/>
          <w:szCs w:val="28"/>
          <w:lang w:eastAsia="ru-RU"/>
        </w:rPr>
        <w:t>. Проверим слух, речь, логику...</w:t>
      </w:r>
    </w:p>
    <w:p w:rsidR="00D778A5" w:rsidRPr="00F505B9" w:rsidRDefault="00D778A5" w:rsidP="00D778A5">
      <w:pPr>
        <w:spacing w:before="40" w:after="4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78A5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    На самом деле </w:t>
      </w: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готовность к школе – это отнюдь не умение читать и считать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. Дорос дошкольник или нет до серьезных систематических занятий, мы можем судить по многим факторам, выяснить которые можно с помощью игры.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Умение подчиняться действовать по правилам и контролировать свои действия?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Есть такая игра: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«Да» и «нет» не говорить, «черное» и «белое» не называть».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Поиграйте в нее с ребенком. Задавайте простые вопросы: «Ты любишь шоколад?», «Какого цвета мороженое?». Он должен отвечать, не говоря слов «да» и «нет», не называя черного и белого цветов. Вопросов не должно быть больше 10.Если отвечает почти без ошибок, значит, уровень самоконтроля достаточно высок.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Уровень развития речи.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Это один из самых важных критериев готовности ребенка к обучению в школе.</w:t>
      </w:r>
      <w:r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Попросите малыша пересказать короткий (не больше 6–7 предложений) рассказ, либо содержание небольшого комикса. По тому, как ребенок рассказывает, можно оценить умение согласовывать слова, правильно строить предложения, а также логику рассказа – наличие сюжетной линии (начало, середина, конец).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Уровень развития фонематического слуха?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Поиграйте в игру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«Назови лишнее слово».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Вы выбираете какое-то слово, например, «гора», и повторяете его несколько раз, а потом вместо него говорите другое, похожее. Задача ребенка – услышать и назвать это другое слово. Например, взрослый говорит (проговаривая по одному слову в секунду):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Гора, гора, пора, гора, нора, гора, гора. Голос, голос, голос, голос, колос, голос, волос. Коса, коса, коса, роса, коса, коса, коза.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Если ребенок слышит и называет «лишние» слова, значит, с фонематическим слухом у него все в порядке. Если же ошибается, ему нужно этот слух потренировать. Произносите ряды слов медленнее, обращайте внимание ребенка на звуковые различия.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Вторая игра –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«Назови звуки».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Взрослый просит малыша назвать первый и последний звуки в словах «свет» (оба звука согласные), «корма» (первый звук – согласный, последний – гласный), «индюк» (первый звук – гласный, последний – согласный), «езда» (оба звука 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lastRenderedPageBreak/>
        <w:t>гласные). Если ребенок часто ошибается и не замечает своих ошибок, его фонематический слух пока не развит.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Чтобы узнать, умеет ли он делить слова на слоги, можно воспользоваться игрой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«Раздели слово».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Взрослый говорит слово, а ребенок делит его на части, хлопая в ладоши. Слова лучше взять трехсложные: «корова», «кадушка», «лепешка», «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караван»...</w:t>
      </w:r>
      <w:proofErr w:type="gramEnd"/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D778A5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Умеет ли выполнять логические операции: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устанавливать причинно-следственные связи, выделять главное?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Попросите ребенка закончить предложения: «Если выйдешь на улицу зимой без одежды, то...», «Прошел дождь, поэтому...».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 В игре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«Четвертый лишний»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 предлагают ряды из 4 картинок. В каждом случае малыш должен убрать одну, на его взгляд, лишнюю.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Например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: стол, стул, диван, окно. Или: брюки, рубашка, жилет, мальчик. Игра «Аналогии» поможет определить, насколько у ребенка сформированы основы словесно-логического мышления. Ему называют три слова. Два первых – пара. Требуется подобрать аналогичную пару к третьему слову.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Например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: «день – ночь, лето – ... (зима)»; «часы – время, градусник – ... (температура)», «глаз – зрение, ухо – ... (слух)». Если ребенок допустил не больше 1–2 ошибок, значит, словесно-логическое мышление у него уже сформировалось.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Достаточно ли развиты тонкая моторика (работа мелких мышц руки) и зрительно-моторная координация?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Без этих навыков ребенка не обучить письму.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Обратите внимание, как малыш владеет карандашом, ручкой, ножницами, насколько успешно перерисовывает узоры, вырезает геометрические фигуры.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D778A5" w:rsidRPr="00A91DD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FFC000"/>
          <w:sz w:val="28"/>
          <w:szCs w:val="28"/>
          <w:lang w:eastAsia="ru-RU"/>
        </w:rPr>
      </w:pPr>
      <w:r w:rsidRPr="00A91DD9">
        <w:rPr>
          <w:rFonts w:ascii="Arial" w:eastAsia="Times New Roman" w:hAnsi="Arial" w:cs="Arial"/>
          <w:iCs/>
          <w:color w:val="FFC000"/>
          <w:sz w:val="28"/>
          <w:szCs w:val="28"/>
          <w:lang w:eastAsia="ru-RU"/>
        </w:rPr>
        <w:t>***</w:t>
      </w:r>
      <w:r w:rsidRPr="00A91DD9">
        <w:rPr>
          <w:rFonts w:ascii="Arial" w:eastAsia="Times New Roman" w:hAnsi="Arial" w:cs="Arial"/>
          <w:b/>
          <w:bCs/>
          <w:iCs/>
          <w:color w:val="FFC000"/>
          <w:sz w:val="28"/>
          <w:szCs w:val="28"/>
          <w:lang w:eastAsia="ru-RU"/>
        </w:rPr>
        <w:t>Если у ребенка в 6–6,5 года есть все перечисленные навыки, он сможет справиться с требованиями школьной программы. Если навыков нет, не спешите отдавать его в школу – он к ней пока не готов. Учиться ему сейчас будет трудно, да и вам требовать от него хороших результатов – тоже.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Но как же помочь ребенку подготовиться к обучению в школе?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Хочется дать несколько советов родителям.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О хорошем развитии речи, как условии успешного обучения в школе говорят много. Однако родители не всегда осознают, как же эту речь развивать. Часто можно услышать: «Мы так много читали ребенку, рассказывали стихи, учили, объясняли, так много обо всем разговаривали, но результата нет; сам ребенок не может ни описать самую простую картинку, ни о чем-то расска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 xml:space="preserve">зать...» Да как же иначе: 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lastRenderedPageBreak/>
        <w:t>ведь это родители рассказывали, говорили, объясняли — не ребенок. «Речистость» у детей разная: одних не остановишь, а из других и слова не вытянешь. Но даже и «молчуны» разговорятся, если есть стимул для разговора.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Какими упражнениями можно развивать речь?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1. Рассматриваете ли вы картинку, читаете ли книгу, слушаете ли сказку — обращайте внимание ребенка на редко встречающиеся в бытовых разговорах обороты </w:t>
      </w:r>
      <w:proofErr w:type="spellStart"/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речи,спрашивайте</w:t>
      </w:r>
      <w:proofErr w:type="spellEnd"/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, что значит то или иное слово.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2. Играйте в игру «Доскажи словечко»: взрослый читает короткое стихотворение, а ребенок должен догадаться и назвать последнее в нем слово.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3. Играйте в слова. Это может скрасить долгий путь в транспорте, скучный поход «по делам» или необходимость лежать в постели. К таким заданиям можно отнести: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 какими словами, красками можно описать время года;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 назови слово-предмет, слово-действие, слова-ассоциации, слово-цвет, только веселые слова;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— расскажи о предмете: какой он (назови как можно больше прилагательных); что он может делать (назови как можно больше глаголов) 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ит.д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.;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 играйте в игру «Если бы, да кабы...». Ребенку предлагается закончить предложение: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Если бы я был Улицей, то я бы ..., потому что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... .</w:t>
      </w:r>
      <w:proofErr w:type="gramEnd"/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Если бы я был Музыкой, то я бы ..., потому что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... .</w:t>
      </w:r>
      <w:proofErr w:type="gramEnd"/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Если бы я был Дождиком, то я бы ..., потому что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... .</w:t>
      </w:r>
      <w:proofErr w:type="gramEnd"/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Если бы я был Мандарином, то я бы ..., потому что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... ;</w:t>
      </w:r>
      <w:proofErr w:type="gramEnd"/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 играйте в игру «Хорошо — плохо».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Что хорошего в Бабе Яге, а что плохого?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— играйте в слова, где изменяется только один звук:</w:t>
      </w:r>
      <w:r w:rsidRPr="00F505B9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CFBA639" wp14:editId="0D24BB9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638300"/>
            <wp:effectExtent l="19050" t="0" r="0" b="0"/>
            <wp:wrapSquare wrapText="bothSides"/>
            <wp:docPr id="7" name="Рисунок 7" descr="http://86ds2-nyagan.edusite.ru/images/imag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86ds2-nyagan.edusite.ru/images/image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почка — дочка — точка —кочка...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4. Предложите ребенку пересказать сказку, рассказ, мультфильм. Спросите, что больше всего понравилось и почему. Попросите описать понравившегося героя.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5. Играйте в игру: «Найди ошибку в предложении».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(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В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лес растут грибы.  Шишки растут... елке.)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lastRenderedPageBreak/>
        <w:t>6. Учите ребенка составлять рассказ по картинке. Объясните, что рассказ состоит из начала (короткого, как утро), середины (длинного, как день) и конца (короткого, как вечер).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7. Разыграйте знакомую сказку «в лицах» с разной интонацией.</w:t>
      </w:r>
    </w:p>
    <w:p w:rsidR="00D778A5" w:rsidRPr="00F505B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D778A5" w:rsidRPr="00A91DD9" w:rsidRDefault="00D778A5" w:rsidP="00D778A5">
      <w:pPr>
        <w:spacing w:before="40" w:after="4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A91DD9">
        <w:rPr>
          <w:rFonts w:ascii="Arial" w:eastAsia="Times New Roman" w:hAnsi="Arial" w:cs="Arial"/>
          <w:b/>
          <w:bCs/>
          <w:iCs/>
          <w:color w:val="FF0000"/>
          <w:sz w:val="28"/>
          <w:szCs w:val="28"/>
          <w:lang w:eastAsia="ru-RU"/>
        </w:rPr>
        <w:t>Помните! Ребенка очень легко сбить: достаточно порой ухмылки, насмешки, оттенка недоверия — и увлеченный «говорун сразу скисает».</w:t>
      </w:r>
    </w:p>
    <w:p w:rsidR="00D778A5" w:rsidRPr="00A91DD9" w:rsidRDefault="00D778A5" w:rsidP="00D778A5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D778A5" w:rsidRPr="00F505B9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Pr="00F505B9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D778A5" w:rsidRDefault="00D778A5" w:rsidP="00D778A5">
      <w:pPr>
        <w:jc w:val="both"/>
        <w:rPr>
          <w:rFonts w:ascii="Arial" w:hAnsi="Arial" w:cs="Arial"/>
          <w:sz w:val="28"/>
          <w:szCs w:val="28"/>
        </w:rPr>
      </w:pPr>
    </w:p>
    <w:p w:rsidR="005A285E" w:rsidRPr="00D778A5" w:rsidRDefault="005A285E" w:rsidP="00D778A5"/>
    <w:sectPr w:rsidR="005A285E" w:rsidRPr="00D7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27"/>
    <w:rsid w:val="005A285E"/>
    <w:rsid w:val="00B21D4E"/>
    <w:rsid w:val="00B96D12"/>
    <w:rsid w:val="00D778A5"/>
    <w:rsid w:val="00E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C16C3-0D2D-4E3E-9415-04A0FCE2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dcterms:created xsi:type="dcterms:W3CDTF">2019-05-21T07:23:00Z</dcterms:created>
  <dcterms:modified xsi:type="dcterms:W3CDTF">2019-05-21T07:27:00Z</dcterms:modified>
</cp:coreProperties>
</file>